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A41C44" w14:textId="17A30D81" w:rsidR="003A0C90" w:rsidRDefault="003A0C90" w:rsidP="003A0C90">
      <w:pPr>
        <w:rPr>
          <w:rFonts w:ascii="Poppins" w:hAnsi="Poppins" w:cs="Poppins"/>
          <w:sz w:val="22"/>
          <w:szCs w:val="22"/>
        </w:rPr>
      </w:pPr>
      <w:r>
        <w:rPr>
          <w:rFonts w:ascii="Poppins" w:hAnsi="Poppins"/>
          <w:i/>
          <w:sz w:val="22"/>
        </w:rPr>
        <w:t>Tłumaczenie strony tytułowej formularza dla nowych, młodych uczestników w wieku 14-17 lat (strażnicy, młodzi liderzy i młodzi wolontariusze zewnętrzni).</w:t>
      </w:r>
    </w:p>
    <w:p w14:paraId="4EDD3079" w14:textId="2226EBAD" w:rsidR="003A0C90" w:rsidRDefault="003A0C90" w:rsidP="003A0C90">
      <w:pPr>
        <w:spacing w:after="0"/>
        <w:rPr>
          <w:rFonts w:ascii="Poppins" w:hAnsi="Poppins" w:cs="Poppins"/>
          <w:b/>
          <w:bCs/>
          <w:sz w:val="22"/>
          <w:szCs w:val="22"/>
        </w:rPr>
      </w:pPr>
      <w:r>
        <w:rPr>
          <w:rFonts w:ascii="Poppins" w:hAnsi="Poppins"/>
          <w:b/>
          <w:sz w:val="22"/>
        </w:rPr>
        <w:t>Formularz dla nowych uczestników wypełniają rodzice/opiekunowie uczestników w wieku 14-17 lat rozpoczynających nową rolę lub dołączających do nowej jednostki.</w:t>
      </w:r>
    </w:p>
    <w:p w14:paraId="17AF2524" w14:textId="77777777" w:rsidR="004C4E2D" w:rsidRDefault="004C4E2D" w:rsidP="003A0C90">
      <w:pPr>
        <w:spacing w:after="0"/>
        <w:rPr>
          <w:rFonts w:ascii="Poppins" w:hAnsi="Poppins" w:cs="Poppins"/>
          <w:b/>
          <w:bCs/>
          <w:sz w:val="22"/>
          <w:szCs w:val="22"/>
        </w:rPr>
      </w:pPr>
    </w:p>
    <w:p w14:paraId="25F3D1E7" w14:textId="06F1F984" w:rsidR="004C4E2D" w:rsidRDefault="004C4E2D" w:rsidP="003A0C90">
      <w:pPr>
        <w:spacing w:after="0"/>
        <w:rPr>
          <w:rFonts w:ascii="Poppins" w:hAnsi="Poppins" w:cs="Poppins"/>
          <w:sz w:val="22"/>
          <w:szCs w:val="22"/>
        </w:rPr>
      </w:pPr>
      <w:r>
        <w:rPr>
          <w:rFonts w:ascii="Poppins" w:hAnsi="Poppins"/>
          <w:sz w:val="22"/>
        </w:rPr>
        <w:t>Niniejszy formularz przeznaczony jest dla rodziców/opiekunów:</w:t>
      </w:r>
    </w:p>
    <w:p w14:paraId="2645B16C" w14:textId="1454728A" w:rsidR="000C67B8" w:rsidRDefault="000C67B8" w:rsidP="003A0C90">
      <w:pPr>
        <w:spacing w:after="0"/>
        <w:rPr>
          <w:rFonts w:ascii="Poppins" w:hAnsi="Poppins" w:cs="Poppins"/>
          <w:sz w:val="22"/>
          <w:szCs w:val="22"/>
        </w:rPr>
      </w:pPr>
      <w:r>
        <w:rPr>
          <w:rFonts w:ascii="Poppins" w:hAnsi="Poppins"/>
          <w:b/>
          <w:sz w:val="22"/>
        </w:rPr>
        <w:t>Strażników</w:t>
      </w:r>
    </w:p>
    <w:p w14:paraId="48A32004" w14:textId="6D90358D" w:rsidR="000C67B8" w:rsidRDefault="000C67B8" w:rsidP="003A0C90">
      <w:pPr>
        <w:spacing w:after="0"/>
        <w:rPr>
          <w:rFonts w:ascii="Poppins" w:hAnsi="Poppins" w:cs="Poppins"/>
          <w:sz w:val="22"/>
          <w:szCs w:val="22"/>
        </w:rPr>
      </w:pPr>
      <w:r>
        <w:rPr>
          <w:rFonts w:ascii="Poppins" w:hAnsi="Poppins"/>
          <w:sz w:val="22"/>
        </w:rPr>
        <w:t>Strażnicy to grupa dla młodzieży w wieku 14-18 lat. Obejmuje regularne spotkania z lokalną grupą, podróże, zarówno w kraju, jak i za granicą oraz działania na rzecz ważnych dla nich spraw.</w:t>
      </w:r>
    </w:p>
    <w:p w14:paraId="0D17A021" w14:textId="25358254" w:rsidR="003B5F60" w:rsidRDefault="003B5F60" w:rsidP="003A0C90">
      <w:pPr>
        <w:spacing w:after="0"/>
        <w:rPr>
          <w:rFonts w:ascii="Poppins" w:hAnsi="Poppins" w:cs="Poppins"/>
          <w:b/>
          <w:bCs/>
          <w:sz w:val="22"/>
          <w:szCs w:val="22"/>
        </w:rPr>
      </w:pPr>
      <w:r>
        <w:rPr>
          <w:rFonts w:ascii="Poppins" w:hAnsi="Poppins"/>
          <w:b/>
          <w:sz w:val="22"/>
        </w:rPr>
        <w:t>Młodych liderów</w:t>
      </w:r>
    </w:p>
    <w:p w14:paraId="6B776A75" w14:textId="69943AEE" w:rsidR="003B5F60" w:rsidRDefault="004F13B2" w:rsidP="003A0C90">
      <w:pPr>
        <w:spacing w:after="0"/>
        <w:rPr>
          <w:rFonts w:ascii="Poppins" w:hAnsi="Poppins" w:cs="Poppins"/>
          <w:sz w:val="22"/>
          <w:szCs w:val="22"/>
        </w:rPr>
      </w:pPr>
      <w:r>
        <w:rPr>
          <w:rFonts w:ascii="Poppins" w:hAnsi="Poppins"/>
          <w:sz w:val="22"/>
        </w:rPr>
        <w:t>Rolą młodych liderów jest wspieranie dziewczynek z Rainbows, Brownies i Guides, aby w pełni wykorzystały swój czas.</w:t>
      </w:r>
    </w:p>
    <w:p w14:paraId="4BEDDDD7" w14:textId="03B61D58" w:rsidR="004F13B2" w:rsidRDefault="004F13B2" w:rsidP="003A0C90">
      <w:pPr>
        <w:spacing w:after="0"/>
        <w:rPr>
          <w:rFonts w:ascii="Poppins" w:hAnsi="Poppins" w:cs="Poppins"/>
          <w:b/>
          <w:bCs/>
          <w:sz w:val="22"/>
          <w:szCs w:val="22"/>
        </w:rPr>
      </w:pPr>
      <w:r>
        <w:rPr>
          <w:rFonts w:ascii="Poppins" w:hAnsi="Poppins"/>
          <w:b/>
          <w:sz w:val="22"/>
        </w:rPr>
        <w:t>Młodych wolontariuszy zewnętrznych</w:t>
      </w:r>
    </w:p>
    <w:p w14:paraId="4BED9F77" w14:textId="31675156" w:rsidR="004F13B2" w:rsidRDefault="004F13B2" w:rsidP="003A0C90">
      <w:pPr>
        <w:spacing w:after="0"/>
        <w:rPr>
          <w:rFonts w:ascii="Poppins" w:hAnsi="Poppins" w:cs="Poppins"/>
          <w:sz w:val="22"/>
          <w:szCs w:val="22"/>
        </w:rPr>
      </w:pPr>
      <w:r>
        <w:rPr>
          <w:rFonts w:ascii="Poppins" w:hAnsi="Poppins"/>
          <w:sz w:val="22"/>
        </w:rPr>
        <w:t>Młodzi wolontariusze zewnętrzni inspirują dziewczynki w wieku 4-14 lat, jednocześnie rozwijając swoje umiejętności przywódcze, znakomicie się bawiąc i realizując część wolontariacką w ramach zewnętrznej nagrody.</w:t>
      </w:r>
    </w:p>
    <w:p w14:paraId="132EA0ED" w14:textId="77777777" w:rsidR="00ED677D" w:rsidRDefault="00ED677D" w:rsidP="003A0C90">
      <w:pPr>
        <w:spacing w:after="0"/>
        <w:rPr>
          <w:rFonts w:ascii="Poppins" w:hAnsi="Poppins" w:cs="Poppins"/>
          <w:sz w:val="22"/>
          <w:szCs w:val="22"/>
        </w:rPr>
      </w:pPr>
    </w:p>
    <w:p w14:paraId="53D04AC3" w14:textId="29C4F8A5" w:rsidR="00ED677D" w:rsidRPr="00642D56" w:rsidRDefault="00ED677D" w:rsidP="00ED677D">
      <w:pPr>
        <w:spacing w:after="0"/>
        <w:rPr>
          <w:rFonts w:ascii="Poppins" w:hAnsi="Poppins" w:cs="Poppins"/>
          <w:sz w:val="22"/>
          <w:szCs w:val="22"/>
        </w:rPr>
      </w:pPr>
      <w:r>
        <w:rPr>
          <w:rFonts w:ascii="Poppins" w:hAnsi="Poppins"/>
          <w:b/>
          <w:sz w:val="22"/>
        </w:rPr>
        <w:t>Ile to kosztuje?</w:t>
      </w:r>
    </w:p>
    <w:p w14:paraId="78D0EDB5" w14:textId="77777777" w:rsidR="00ED677D" w:rsidRPr="00642D56" w:rsidRDefault="00ED677D" w:rsidP="00ED677D">
      <w:pPr>
        <w:rPr>
          <w:rFonts w:ascii="Poppins" w:hAnsi="Poppins" w:cs="Poppins"/>
          <w:sz w:val="22"/>
          <w:szCs w:val="22"/>
        </w:rPr>
      </w:pPr>
      <w:r>
        <w:rPr>
          <w:rFonts w:ascii="Poppins" w:hAnsi="Poppins"/>
          <w:sz w:val="22"/>
        </w:rPr>
        <w:t>Wszystkie grupy bądź „jednostki” Girlguiding pobierają składki lub tzw. subs, które pokrywają koszty działalności jednostki. Mogą być opłacane tygodniowo, miesięcznie lub za każdy semestr. Istnieje również roczna składka członkowska, która pokrywa koszty bieżącej działalności naszej organizacji oraz lokalnych organizacji skautowej. Czasami jest ona wliczona w subs (składki).</w:t>
      </w:r>
    </w:p>
    <w:p w14:paraId="023C4061" w14:textId="32E92C57" w:rsidR="00ED677D" w:rsidRPr="00642D56" w:rsidRDefault="00ED677D" w:rsidP="00ED677D">
      <w:pPr>
        <w:rPr>
          <w:rFonts w:ascii="Poppins" w:hAnsi="Poppins" w:cs="Poppins"/>
          <w:sz w:val="22"/>
          <w:szCs w:val="22"/>
        </w:rPr>
      </w:pPr>
      <w:r>
        <w:rPr>
          <w:rFonts w:ascii="Poppins" w:hAnsi="Poppins"/>
          <w:sz w:val="22"/>
        </w:rPr>
        <w:t>Wszystkie jednostki Girlguiding są inne, zatem koszty mogą się od siebie różnić. W przypadku grupy Strażników liderka jednostki przekaże Ci informacje dotyczące kosztów i terminów płatności. Za specjalne aktywności, wyjścia, wydarzenia z noclegami oraz ferie zwykle pobierane są dodatkowe opłaty. Liderka jednostki przekaże potrzebne informacje odpowiednio z wyprzedzeniem. Osoby pełniące role wolontariuszy zazwyczaj nie muszą płacić składek.</w:t>
      </w:r>
    </w:p>
    <w:p w14:paraId="5C7E7405" w14:textId="77777777" w:rsidR="00ED677D" w:rsidRPr="00642D56" w:rsidRDefault="00ED677D" w:rsidP="00ED677D">
      <w:pPr>
        <w:rPr>
          <w:rFonts w:ascii="Poppins" w:hAnsi="Poppins" w:cs="Poppins"/>
          <w:sz w:val="22"/>
          <w:szCs w:val="22"/>
        </w:rPr>
      </w:pPr>
      <w:r>
        <w:rPr>
          <w:rFonts w:ascii="Poppins" w:hAnsi="Poppins"/>
          <w:sz w:val="22"/>
        </w:rPr>
        <w:t xml:space="preserve">Dążymy do tego, aby udział był dostępny finansowo dla każdej dziewczynki i oferujemy wsparcie, jeśli nie jesteś w stanie pokryć kosztów. Jeżeli martwisz się </w:t>
      </w:r>
      <w:r>
        <w:rPr>
          <w:rFonts w:ascii="Poppins" w:hAnsi="Poppins"/>
          <w:sz w:val="22"/>
        </w:rPr>
        <w:lastRenderedPageBreak/>
        <w:t>kosztami, porozmawiaj z liderką jednostki, która poinformuje Cię o możliwościach wsparcia, w tym o dostępnych dofinansowaniach.</w:t>
      </w:r>
    </w:p>
    <w:p w14:paraId="7A35D927" w14:textId="77777777" w:rsidR="00ED677D" w:rsidRPr="00642D56" w:rsidRDefault="00ED677D" w:rsidP="00ED677D">
      <w:pPr>
        <w:spacing w:after="0"/>
        <w:rPr>
          <w:rFonts w:ascii="Poppins" w:hAnsi="Poppins" w:cs="Poppins"/>
          <w:b/>
          <w:bCs/>
          <w:sz w:val="22"/>
          <w:szCs w:val="22"/>
        </w:rPr>
      </w:pPr>
      <w:r>
        <w:rPr>
          <w:rFonts w:ascii="Poppins" w:hAnsi="Poppins"/>
          <w:b/>
          <w:sz w:val="22"/>
        </w:rPr>
        <w:t>Darowizny dla organizacji charytatywnych</w:t>
      </w:r>
    </w:p>
    <w:p w14:paraId="7ED8AF3D" w14:textId="77777777" w:rsidR="00ED677D" w:rsidRDefault="00ED677D" w:rsidP="00ED677D">
      <w:pPr>
        <w:rPr>
          <w:rFonts w:ascii="Poppins" w:hAnsi="Poppins" w:cs="Poppins"/>
          <w:sz w:val="22"/>
          <w:szCs w:val="22"/>
        </w:rPr>
      </w:pPr>
      <w:r>
        <w:rPr>
          <w:rFonts w:ascii="Poppins" w:hAnsi="Poppins"/>
          <w:sz w:val="22"/>
        </w:rPr>
        <w:t>Girlguiding jest organizacją charytatywną, dlatego jeśli płacisz podatek dochodowy, możemy skorzystać z ulgi podatkowej za darowizny (Gift Aid) i odzyskać od rządu dodatkowe 25 pensów za każdego funta, który nam przekazujesz, w tym ze składek Twojego dziecka. W związku z tym zachęcamy do podpisania formularza Gift Aid na stronie 7: dodatkowe środki wrócą bezpośrednio do jednostki Twojego dziecka.</w:t>
      </w:r>
    </w:p>
    <w:p w14:paraId="7289A592" w14:textId="67FBCA30" w:rsidR="00353718" w:rsidRPr="00DB4584" w:rsidRDefault="00353718" w:rsidP="00353718">
      <w:pPr>
        <w:spacing w:after="0"/>
        <w:rPr>
          <w:rFonts w:ascii="Poppins" w:hAnsi="Poppins" w:cs="Poppins"/>
          <w:b/>
          <w:bCs/>
          <w:sz w:val="22"/>
          <w:szCs w:val="22"/>
        </w:rPr>
      </w:pPr>
      <w:r>
        <w:rPr>
          <w:rFonts w:ascii="Poppins" w:hAnsi="Poppins"/>
          <w:b/>
          <w:sz w:val="22"/>
        </w:rPr>
        <w:t>Co należy robić, aby wspierać młode osoby oraz wolontariuszy w jednostce?</w:t>
      </w:r>
    </w:p>
    <w:p w14:paraId="25A1CAAD" w14:textId="77777777" w:rsidR="00353718" w:rsidRPr="00DB4584" w:rsidRDefault="00353718" w:rsidP="00353718">
      <w:pPr>
        <w:rPr>
          <w:rFonts w:ascii="Poppins" w:hAnsi="Poppins" w:cs="Poppins"/>
          <w:sz w:val="22"/>
          <w:szCs w:val="22"/>
        </w:rPr>
      </w:pPr>
      <w:r>
        <w:rPr>
          <w:rFonts w:ascii="Poppins" w:hAnsi="Poppins"/>
          <w:sz w:val="22"/>
        </w:rPr>
        <w:t>Wszystkie nasze jednostki są prowadzone przez wolontariuszy, którzy poświęcają swój czas, aby stworzyć środowisko wspierające rozwój młodych uczestników. Społeczność Girlguiding traktuje wszystkich z szacunkiem i godnością oraz docenia wsparcie rodziców/opiekunów, które pomaga w kształtowaniu pozytywnych postaw. Możesz pomóc, wspierając swojego przewodnika i wolontariuszy w jednostce, poprzez:</w:t>
      </w:r>
    </w:p>
    <w:p w14:paraId="4AE91368" w14:textId="3F01BB9C" w:rsidR="00353718" w:rsidRPr="00DB4584" w:rsidRDefault="00353718" w:rsidP="00463763">
      <w:pPr>
        <w:numPr>
          <w:ilvl w:val="0"/>
          <w:numId w:val="1"/>
        </w:numPr>
        <w:spacing w:after="0"/>
        <w:rPr>
          <w:rFonts w:ascii="Poppins" w:hAnsi="Poppins" w:cs="Poppins"/>
          <w:sz w:val="22"/>
          <w:szCs w:val="22"/>
        </w:rPr>
      </w:pPr>
      <w:r>
        <w:rPr>
          <w:rFonts w:ascii="Poppins" w:hAnsi="Poppins"/>
          <w:sz w:val="22"/>
        </w:rPr>
        <w:t>Zachęcanie młodej osoby do aktywnego udziału.</w:t>
      </w:r>
    </w:p>
    <w:p w14:paraId="6A9A5E56" w14:textId="6362040E" w:rsidR="00353718" w:rsidRPr="00DB4584" w:rsidRDefault="00D071E9" w:rsidP="00463763">
      <w:pPr>
        <w:numPr>
          <w:ilvl w:val="0"/>
          <w:numId w:val="1"/>
        </w:numPr>
        <w:spacing w:after="0"/>
        <w:rPr>
          <w:rFonts w:ascii="Poppins" w:hAnsi="Poppins" w:cs="Poppins"/>
          <w:sz w:val="22"/>
          <w:szCs w:val="22"/>
        </w:rPr>
      </w:pPr>
      <w:r>
        <w:rPr>
          <w:rFonts w:ascii="Poppins" w:hAnsi="Poppins"/>
          <w:sz w:val="22"/>
        </w:rPr>
        <w:t>Upewnianie się, że jeśli dziecko nie może uczestniczyć w aktywnościach, poinformowało liderkę zespołu z wyprzedzeniem.</w:t>
      </w:r>
    </w:p>
    <w:p w14:paraId="3F21F61D" w14:textId="47455F73" w:rsidR="00353718" w:rsidRPr="00DB4584" w:rsidRDefault="00D071E9" w:rsidP="00463763">
      <w:pPr>
        <w:numPr>
          <w:ilvl w:val="0"/>
          <w:numId w:val="1"/>
        </w:numPr>
        <w:spacing w:after="0"/>
        <w:rPr>
          <w:rFonts w:ascii="Poppins" w:hAnsi="Poppins" w:cs="Poppins"/>
          <w:sz w:val="22"/>
          <w:szCs w:val="22"/>
        </w:rPr>
      </w:pPr>
      <w:r>
        <w:rPr>
          <w:rFonts w:ascii="Poppins" w:hAnsi="Poppins"/>
          <w:sz w:val="22"/>
        </w:rPr>
        <w:t>Informowanie swojego dziecka o zmianie danych osobowych, aby mogło je zaktualizować w systemie członkowskim (GO) oraz powiadomić liderkę o wszelkich zmianach. Zapewni to dziecku bezpieczeństwo.</w:t>
      </w:r>
    </w:p>
    <w:p w14:paraId="7745A683" w14:textId="71DE0C6D" w:rsidR="00353718" w:rsidRDefault="005F5021" w:rsidP="00463763">
      <w:pPr>
        <w:numPr>
          <w:ilvl w:val="0"/>
          <w:numId w:val="1"/>
        </w:numPr>
        <w:spacing w:after="0" w:line="240" w:lineRule="auto"/>
        <w:rPr>
          <w:rFonts w:ascii="Poppins" w:hAnsi="Poppins" w:cs="Poppins"/>
          <w:sz w:val="22"/>
          <w:szCs w:val="22"/>
        </w:rPr>
      </w:pPr>
      <w:r>
        <w:rPr>
          <w:rFonts w:ascii="Poppins" w:hAnsi="Poppins"/>
          <w:sz w:val="22"/>
        </w:rPr>
        <w:t>Proszenie dziecka o przekazywanie informacji i dokumentów (np. formularzy zgód), aby można je było szybko oddać i dokonać płatności na czas.</w:t>
      </w:r>
    </w:p>
    <w:p w14:paraId="5392FAB0" w14:textId="57EBA0A5" w:rsidR="0021205B" w:rsidRDefault="0021205B" w:rsidP="00463763">
      <w:pPr>
        <w:numPr>
          <w:ilvl w:val="0"/>
          <w:numId w:val="1"/>
        </w:numPr>
        <w:spacing w:after="0"/>
        <w:rPr>
          <w:rFonts w:ascii="Poppins" w:hAnsi="Poppins" w:cs="Poppins"/>
          <w:sz w:val="22"/>
          <w:szCs w:val="22"/>
        </w:rPr>
      </w:pPr>
      <w:r>
        <w:rPr>
          <w:rFonts w:ascii="Poppins" w:hAnsi="Poppins"/>
          <w:sz w:val="22"/>
        </w:rPr>
        <w:t>Wzmacnianie wartości dotyczących traktowania wszystkich z szacunkiem i godnością.</w:t>
      </w:r>
    </w:p>
    <w:p w14:paraId="568FF3A6" w14:textId="77777777" w:rsidR="00BA3C14" w:rsidRDefault="00BA3C14" w:rsidP="00BA3C14">
      <w:pPr>
        <w:pStyle w:val="paragraph"/>
        <w:spacing w:before="0" w:beforeAutospacing="0" w:after="0" w:afterAutospacing="0"/>
        <w:textAlignment w:val="baseline"/>
        <w:rPr>
          <w:rStyle w:val="normaltextrun"/>
          <w:rFonts w:ascii="Poppins" w:hAnsi="Poppins" w:cs="Poppins"/>
          <w:b/>
          <w:bCs/>
          <w:sz w:val="22"/>
          <w:szCs w:val="22"/>
        </w:rPr>
      </w:pPr>
    </w:p>
    <w:p w14:paraId="6B372945" w14:textId="14D1FAD1" w:rsidR="00BA3C14" w:rsidRDefault="00BA3C14" w:rsidP="00BA3C14">
      <w:pPr>
        <w:pStyle w:val="paragraph"/>
        <w:spacing w:before="0" w:beforeAutospacing="0" w:after="0" w:afterAutospacing="0"/>
        <w:textAlignment w:val="baseline"/>
        <w:rPr>
          <w:rFonts w:ascii="Segoe UI" w:hAnsi="Segoe UI" w:cs="Segoe UI"/>
          <w:sz w:val="18"/>
          <w:szCs w:val="18"/>
        </w:rPr>
      </w:pPr>
      <w:r>
        <w:rPr>
          <w:rStyle w:val="normaltextrun"/>
          <w:rFonts w:ascii="Poppins" w:hAnsi="Poppins"/>
          <w:b/>
          <w:sz w:val="22"/>
        </w:rPr>
        <w:t>Zgoda rodzica/opiekuna na udział w aktywnościach</w:t>
      </w:r>
      <w:r>
        <w:rPr>
          <w:rStyle w:val="eop"/>
          <w:rFonts w:ascii="Poppins" w:hAnsi="Poppins"/>
          <w:sz w:val="22"/>
        </w:rPr>
        <w:t> </w:t>
      </w:r>
    </w:p>
    <w:p w14:paraId="3E372531" w14:textId="77777777" w:rsidR="00BA3C14" w:rsidRDefault="00BA3C14" w:rsidP="00BA3C14">
      <w:pPr>
        <w:pStyle w:val="paragraph"/>
        <w:spacing w:before="0" w:beforeAutospacing="0" w:after="0" w:afterAutospacing="0"/>
        <w:textAlignment w:val="baseline"/>
        <w:rPr>
          <w:rFonts w:ascii="Segoe UI" w:hAnsi="Segoe UI" w:cs="Segoe UI"/>
          <w:sz w:val="18"/>
          <w:szCs w:val="18"/>
        </w:rPr>
      </w:pPr>
      <w:r>
        <w:rPr>
          <w:rStyle w:val="normaltextrun"/>
          <w:rFonts w:ascii="Poppins" w:hAnsi="Poppins"/>
          <w:sz w:val="22"/>
        </w:rPr>
        <w:t>Rodzic/opiekun musi wyrazić zgodę na udział w aktywnościach poza regularnymi spotkaniami jednostki, zajęciach przygodowych, wycieczkach jednodniowych i wydarzeniach z noclegami do momentu ukończenia przez dziecko 18. roku życia. Prosimy o rozmowę z dzieckiem w sprawie wszelkiej dokumentacji. Jeśli mają Państwo jakiekolwiek pytania lub wątpliwości, należy skontaktować się z liderką jednostki.</w:t>
      </w:r>
      <w:r>
        <w:rPr>
          <w:rStyle w:val="eop"/>
          <w:rFonts w:ascii="Poppins" w:hAnsi="Poppins"/>
          <w:sz w:val="22"/>
        </w:rPr>
        <w:t> </w:t>
      </w:r>
    </w:p>
    <w:p w14:paraId="5E5787A5" w14:textId="77777777" w:rsidR="00B53B06" w:rsidRPr="003A0C90" w:rsidRDefault="00B53B06">
      <w:pPr>
        <w:rPr>
          <w:rFonts w:ascii="Poppins" w:hAnsi="Poppins" w:cs="Poppins"/>
          <w:sz w:val="22"/>
          <w:szCs w:val="22"/>
        </w:rPr>
      </w:pPr>
    </w:p>
    <w:sectPr w:rsidR="00B53B06" w:rsidRPr="003A0C90" w:rsidSect="00463763">
      <w:footerReference w:type="default" r:id="rId10"/>
      <w:headerReference w:type="first" r:id="rId11"/>
      <w:footerReference w:type="first" r:id="rId12"/>
      <w:pgSz w:w="11906" w:h="16838"/>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4C8DC5" w14:textId="77777777" w:rsidR="007F749B" w:rsidRDefault="007F749B" w:rsidP="008E5463">
      <w:pPr>
        <w:spacing w:after="0" w:line="240" w:lineRule="auto"/>
      </w:pPr>
      <w:r>
        <w:separator/>
      </w:r>
    </w:p>
  </w:endnote>
  <w:endnote w:type="continuationSeparator" w:id="0">
    <w:p w14:paraId="1D7500EF" w14:textId="77777777" w:rsidR="007F749B" w:rsidRDefault="007F749B" w:rsidP="008E54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Poppins">
    <w:panose1 w:val="00000500000000000000"/>
    <w:charset w:val="00"/>
    <w:family w:val="auto"/>
    <w:pitch w:val="variable"/>
    <w:sig w:usb0="00008007" w:usb1="00000000" w:usb2="00000000" w:usb3="00000000" w:csb0="00000093" w:csb1="00000000"/>
  </w:font>
  <w:font w:name="Segoe UI">
    <w:panose1 w:val="020B0502040204020203"/>
    <w:charset w:val="00"/>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ABC252" w14:textId="3039EE38" w:rsidR="00463763" w:rsidRDefault="00463763">
    <w:pPr>
      <w:pStyle w:val="Footer"/>
    </w:pPr>
    <w:r>
      <w:rPr>
        <w:noProof/>
      </w:rPr>
      <w:drawing>
        <wp:anchor distT="0" distB="0" distL="0" distR="0" simplePos="0" relativeHeight="251663360" behindDoc="0" locked="0" layoutInCell="1" allowOverlap="1" wp14:anchorId="39749503" wp14:editId="178907D4">
          <wp:simplePos x="0" y="0"/>
          <wp:positionH relativeFrom="margin">
            <wp:align>center</wp:align>
          </wp:positionH>
          <wp:positionV relativeFrom="paragraph">
            <wp:posOffset>-45720</wp:posOffset>
          </wp:positionV>
          <wp:extent cx="6383913" cy="420370"/>
          <wp:effectExtent l="0" t="0" r="0" b="0"/>
          <wp:wrapNone/>
          <wp:docPr id="198014372" name="Image 4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4" name="Image 44"/>
                  <pic:cNvPicPr/>
                </pic:nvPicPr>
                <pic:blipFill>
                  <a:blip r:embed="rId1" cstate="print"/>
                  <a:stretch>
                    <a:fillRect/>
                  </a:stretch>
                </pic:blipFill>
                <pic:spPr>
                  <a:xfrm>
                    <a:off x="0" y="0"/>
                    <a:ext cx="6383913" cy="420370"/>
                  </a:xfrm>
                  <a:prstGeom prst="rect">
                    <a:avLst/>
                  </a:prstGeom>
                </pic:spPr>
              </pic:pic>
            </a:graphicData>
          </a:graphic>
          <wp14:sizeRelH relativeFrom="margin">
            <wp14:pctWidth>0</wp14:pctWidth>
          </wp14:sizeRelH>
          <wp14:sizeRelV relativeFrom="margin">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6093DF" w14:textId="331B2C4B" w:rsidR="00463763" w:rsidRDefault="00463763">
    <w:pPr>
      <w:pStyle w:val="Footer"/>
    </w:pPr>
    <w:r>
      <w:rPr>
        <w:noProof/>
      </w:rPr>
      <w:drawing>
        <wp:anchor distT="0" distB="0" distL="0" distR="0" simplePos="0" relativeHeight="251661312" behindDoc="0" locked="0" layoutInCell="1" allowOverlap="1" wp14:anchorId="347F0453" wp14:editId="5FB14F3E">
          <wp:simplePos x="0" y="0"/>
          <wp:positionH relativeFrom="margin">
            <wp:align>center</wp:align>
          </wp:positionH>
          <wp:positionV relativeFrom="paragraph">
            <wp:posOffset>-38100</wp:posOffset>
          </wp:positionV>
          <wp:extent cx="6383913" cy="420370"/>
          <wp:effectExtent l="0" t="0" r="0" b="0"/>
          <wp:wrapNone/>
          <wp:docPr id="1512300485" name="Image 4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4" name="Image 44"/>
                  <pic:cNvPicPr/>
                </pic:nvPicPr>
                <pic:blipFill>
                  <a:blip r:embed="rId1" cstate="print"/>
                  <a:stretch>
                    <a:fillRect/>
                  </a:stretch>
                </pic:blipFill>
                <pic:spPr>
                  <a:xfrm>
                    <a:off x="0" y="0"/>
                    <a:ext cx="6383913" cy="42037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03FEB5" w14:textId="77777777" w:rsidR="007F749B" w:rsidRDefault="007F749B" w:rsidP="008E5463">
      <w:pPr>
        <w:spacing w:after="0" w:line="240" w:lineRule="auto"/>
      </w:pPr>
      <w:r>
        <w:separator/>
      </w:r>
    </w:p>
  </w:footnote>
  <w:footnote w:type="continuationSeparator" w:id="0">
    <w:p w14:paraId="31DA97D3" w14:textId="77777777" w:rsidR="007F749B" w:rsidRDefault="007F749B" w:rsidP="008E546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EAD093" w14:textId="7E01C54B" w:rsidR="00463763" w:rsidRDefault="00463763">
    <w:pPr>
      <w:pStyle w:val="Header"/>
    </w:pPr>
    <w:r>
      <w:rPr>
        <w:rFonts w:ascii="Poppins" w:hAnsi="Poppins" w:cs="Poppins"/>
        <w:b/>
        <w:bCs/>
        <w:noProof/>
      </w:rPr>
      <w:drawing>
        <wp:anchor distT="0" distB="0" distL="114300" distR="114300" simplePos="0" relativeHeight="251659264" behindDoc="0" locked="0" layoutInCell="1" allowOverlap="1" wp14:anchorId="24FABDE4" wp14:editId="22B63287">
          <wp:simplePos x="0" y="0"/>
          <wp:positionH relativeFrom="margin">
            <wp:posOffset>-868680</wp:posOffset>
          </wp:positionH>
          <wp:positionV relativeFrom="paragraph">
            <wp:posOffset>-426720</wp:posOffset>
          </wp:positionV>
          <wp:extent cx="1097280" cy="1214755"/>
          <wp:effectExtent l="0" t="0" r="0" b="4445"/>
          <wp:wrapTopAndBottom/>
          <wp:docPr id="151300808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97280" cy="121475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F936E4"/>
    <w:multiLevelType w:val="hybridMultilevel"/>
    <w:tmpl w:val="23EEA8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12703685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7364AF3B"/>
    <w:rsid w:val="000C67B8"/>
    <w:rsid w:val="001A1AB4"/>
    <w:rsid w:val="001C7CAF"/>
    <w:rsid w:val="0021205B"/>
    <w:rsid w:val="002B15FA"/>
    <w:rsid w:val="00353718"/>
    <w:rsid w:val="003A0C90"/>
    <w:rsid w:val="003B5F60"/>
    <w:rsid w:val="00463763"/>
    <w:rsid w:val="004C4E2D"/>
    <w:rsid w:val="004F13B2"/>
    <w:rsid w:val="00584BBE"/>
    <w:rsid w:val="005F5021"/>
    <w:rsid w:val="00650522"/>
    <w:rsid w:val="00682BE4"/>
    <w:rsid w:val="007D7EF2"/>
    <w:rsid w:val="007F0711"/>
    <w:rsid w:val="007F749B"/>
    <w:rsid w:val="008E5463"/>
    <w:rsid w:val="00B40B02"/>
    <w:rsid w:val="00B53B06"/>
    <w:rsid w:val="00BA3C14"/>
    <w:rsid w:val="00BA52DB"/>
    <w:rsid w:val="00BF2B2C"/>
    <w:rsid w:val="00C40C22"/>
    <w:rsid w:val="00C4634C"/>
    <w:rsid w:val="00D071E9"/>
    <w:rsid w:val="00DB05BD"/>
    <w:rsid w:val="00E143DE"/>
    <w:rsid w:val="00ED677D"/>
    <w:rsid w:val="00F65A40"/>
    <w:rsid w:val="7364AF3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64AF3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pl-PL"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
    <w:name w:val="paragraph"/>
    <w:basedOn w:val="Normal"/>
    <w:rsid w:val="00BA3C14"/>
    <w:pPr>
      <w:spacing w:before="100" w:beforeAutospacing="1" w:after="100" w:afterAutospacing="1" w:line="240" w:lineRule="auto"/>
    </w:pPr>
    <w:rPr>
      <w:rFonts w:ascii="Times New Roman" w:eastAsia="Times New Roman" w:hAnsi="Times New Roman" w:cs="Times New Roman"/>
      <w:lang w:eastAsia="en-GB"/>
    </w:rPr>
  </w:style>
  <w:style w:type="character" w:customStyle="1" w:styleId="normaltextrun">
    <w:name w:val="normaltextrun"/>
    <w:basedOn w:val="DefaultParagraphFont"/>
    <w:rsid w:val="00BA3C14"/>
  </w:style>
  <w:style w:type="character" w:customStyle="1" w:styleId="eop">
    <w:name w:val="eop"/>
    <w:basedOn w:val="DefaultParagraphFont"/>
    <w:rsid w:val="00BA3C14"/>
  </w:style>
  <w:style w:type="paragraph" w:styleId="Header">
    <w:name w:val="header"/>
    <w:basedOn w:val="Normal"/>
    <w:link w:val="HeaderChar"/>
    <w:uiPriority w:val="99"/>
    <w:unhideWhenUsed/>
    <w:rsid w:val="008E5463"/>
    <w:pPr>
      <w:tabs>
        <w:tab w:val="center" w:pos="4513"/>
        <w:tab w:val="right" w:pos="9026"/>
      </w:tabs>
      <w:spacing w:after="0" w:line="240" w:lineRule="auto"/>
    </w:pPr>
  </w:style>
  <w:style w:type="character" w:customStyle="1" w:styleId="HeaderChar">
    <w:name w:val="Header Char"/>
    <w:basedOn w:val="DefaultParagraphFont"/>
    <w:link w:val="Header"/>
    <w:uiPriority w:val="99"/>
    <w:rsid w:val="008E5463"/>
  </w:style>
  <w:style w:type="paragraph" w:styleId="Footer">
    <w:name w:val="footer"/>
    <w:basedOn w:val="Normal"/>
    <w:link w:val="FooterChar"/>
    <w:uiPriority w:val="99"/>
    <w:unhideWhenUsed/>
    <w:rsid w:val="008E5463"/>
    <w:pPr>
      <w:tabs>
        <w:tab w:val="center" w:pos="4513"/>
        <w:tab w:val="right" w:pos="9026"/>
      </w:tabs>
      <w:spacing w:after="0" w:line="240" w:lineRule="auto"/>
    </w:pPr>
  </w:style>
  <w:style w:type="character" w:customStyle="1" w:styleId="FooterChar">
    <w:name w:val="Footer Char"/>
    <w:basedOn w:val="DefaultParagraphFont"/>
    <w:link w:val="Footer"/>
    <w:uiPriority w:val="99"/>
    <w:rsid w:val="008E54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F01F66E98834F41B6A3B69E526370D0" ma:contentTypeVersion="14" ma:contentTypeDescription="Create a new document." ma:contentTypeScope="" ma:versionID="6266d4a0c574305642e757e007bb591d">
  <xsd:schema xmlns:xsd="http://www.w3.org/2001/XMLSchema" xmlns:xs="http://www.w3.org/2001/XMLSchema" xmlns:p="http://schemas.microsoft.com/office/2006/metadata/properties" xmlns:ns2="42957a4c-0915-4d6b-8898-3c0f0e4900e1" xmlns:ns3="305bbada-069f-4626-b81b-c5e3f5f7b844" targetNamespace="http://schemas.microsoft.com/office/2006/metadata/properties" ma:root="true" ma:fieldsID="8816ea48af8450b555521a5539f647bb" ns2:_="" ns3:_="">
    <xsd:import namespace="42957a4c-0915-4d6b-8898-3c0f0e4900e1"/>
    <xsd:import namespace="305bbada-069f-4626-b81b-c5e3f5f7b84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957a4c-0915-4d6b-8898-3c0f0e4900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dc6a190c-80c7-4df5-8a4a-eec5d0fbc787"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05bbada-069f-4626-b81b-c5e3f5f7b844"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d9139d37-1a9a-48bc-a3f2-ea581606e4fd}" ma:internalName="TaxCatchAll" ma:showField="CatchAllData" ma:web="305bbada-069f-4626-b81b-c5e3f5f7b84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2957a4c-0915-4d6b-8898-3c0f0e4900e1">
      <Terms xmlns="http://schemas.microsoft.com/office/infopath/2007/PartnerControls"/>
    </lcf76f155ced4ddcb4097134ff3c332f>
    <TaxCatchAll xmlns="305bbada-069f-4626-b81b-c5e3f5f7b84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15B6867-765B-453C-82A0-4997AD0C48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957a4c-0915-4d6b-8898-3c0f0e4900e1"/>
    <ds:schemaRef ds:uri="305bbada-069f-4626-b81b-c5e3f5f7b8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862D434-79ED-44F9-813E-4B5774775E77}">
  <ds:schemaRefs>
    <ds:schemaRef ds:uri="http://schemas.microsoft.com/office/2006/metadata/properties"/>
    <ds:schemaRef ds:uri="http://schemas.microsoft.com/office/infopath/2007/PartnerControls"/>
    <ds:schemaRef ds:uri="42957a4c-0915-4d6b-8898-3c0f0e4900e1"/>
    <ds:schemaRef ds:uri="305bbada-069f-4626-b81b-c5e3f5f7b844"/>
  </ds:schemaRefs>
</ds:datastoreItem>
</file>

<file path=customXml/itemProps3.xml><?xml version="1.0" encoding="utf-8"?>
<ds:datastoreItem xmlns:ds="http://schemas.openxmlformats.org/officeDocument/2006/customXml" ds:itemID="{90EE8791-6C01-4156-897B-8639B94283B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521</Words>
  <Characters>3500</Characters>
  <Application>Microsoft Office Word</Application>
  <DocSecurity>0</DocSecurity>
  <Lines>68</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2025-12-05T17:28:00Z</dcterms:created>
  <dcterms:modified xsi:type="dcterms:W3CDTF">2026-03-10T14:09:00Z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0x0101002F01F66E98834F41B6A3B69E526370D0</vt:lpwstr>
  </property>
</Properties>
</file>